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A8" w:rsidRPr="00D827A8" w:rsidRDefault="00D827A8" w:rsidP="00D827A8">
      <w:pPr>
        <w:pStyle w:val="indent1"/>
        <w:spacing w:before="0" w:beforeAutospacing="0" w:after="0" w:afterAutospacing="0"/>
        <w:jc w:val="right"/>
        <w:rPr>
          <w:rStyle w:val="s10"/>
        </w:rPr>
      </w:pPr>
      <w:r w:rsidRPr="00D827A8">
        <w:rPr>
          <w:rStyle w:val="s10"/>
        </w:rPr>
        <w:t xml:space="preserve">Приложение </w:t>
      </w:r>
      <w:r>
        <w:rPr>
          <w:rStyle w:val="s10"/>
        </w:rPr>
        <w:t>№</w:t>
      </w:r>
      <w:r w:rsidRPr="00D827A8">
        <w:rPr>
          <w:rStyle w:val="s10"/>
        </w:rPr>
        <w:t> 1</w:t>
      </w:r>
      <w:r w:rsidRPr="00D827A8">
        <w:br/>
      </w:r>
      <w:r w:rsidRPr="00D827A8">
        <w:rPr>
          <w:rStyle w:val="s10"/>
        </w:rPr>
        <w:t xml:space="preserve">к </w:t>
      </w:r>
      <w:hyperlink r:id="rId5" w:anchor="/document/411536939/entry/1000" w:history="1">
        <w:r w:rsidRPr="00D827A8">
          <w:rPr>
            <w:rStyle w:val="a3"/>
            <w:color w:val="000000" w:themeColor="text1"/>
            <w:u w:val="none"/>
          </w:rPr>
          <w:t>Правилам</w:t>
        </w:r>
      </w:hyperlink>
      <w:r w:rsidRPr="00D827A8">
        <w:rPr>
          <w:rStyle w:val="s10"/>
        </w:rPr>
        <w:t xml:space="preserve"> проведения досмотра,</w:t>
      </w:r>
      <w:r w:rsidRPr="00D827A8">
        <w:br/>
      </w:r>
      <w:r w:rsidRPr="00D827A8">
        <w:rPr>
          <w:rStyle w:val="s10"/>
        </w:rPr>
        <w:t>дополнительного досмотра, повторного</w:t>
      </w:r>
      <w:r w:rsidRPr="00D827A8">
        <w:br/>
      </w:r>
      <w:r w:rsidRPr="00D827A8">
        <w:rPr>
          <w:rStyle w:val="s10"/>
        </w:rPr>
        <w:t>досмотра, наблюдения и (или)</w:t>
      </w:r>
      <w:r w:rsidRPr="00D827A8">
        <w:br/>
      </w:r>
      <w:r w:rsidRPr="00D827A8">
        <w:rPr>
          <w:rStyle w:val="s10"/>
        </w:rPr>
        <w:t>собеседования в целях обеспечения</w:t>
      </w:r>
      <w:r w:rsidRPr="00D827A8">
        <w:br/>
      </w:r>
      <w:r w:rsidRPr="00D827A8">
        <w:rPr>
          <w:rStyle w:val="s10"/>
        </w:rPr>
        <w:t>транспортной безопасности,</w:t>
      </w:r>
      <w:r w:rsidRPr="00D827A8">
        <w:br/>
      </w:r>
      <w:r w:rsidRPr="00D827A8">
        <w:rPr>
          <w:rStyle w:val="s10"/>
        </w:rPr>
        <w:t xml:space="preserve">утвержденным </w:t>
      </w:r>
      <w:hyperlink r:id="rId6" w:anchor="/document/411536939/entry/0" w:history="1">
        <w:r w:rsidRPr="00D827A8">
          <w:rPr>
            <w:rStyle w:val="s10"/>
            <w:iCs/>
          </w:rPr>
          <w:t>приказом</w:t>
        </w:r>
      </w:hyperlink>
      <w:r w:rsidRPr="00D827A8">
        <w:rPr>
          <w:rStyle w:val="s10"/>
        </w:rPr>
        <w:t xml:space="preserve"> </w:t>
      </w:r>
      <w:r w:rsidRPr="00D827A8">
        <w:rPr>
          <w:rStyle w:val="s10"/>
          <w:iCs/>
        </w:rPr>
        <w:t>Минтранса</w:t>
      </w:r>
      <w:r w:rsidRPr="00D827A8">
        <w:rPr>
          <w:rStyle w:val="s10"/>
        </w:rPr>
        <w:t xml:space="preserve"> России</w:t>
      </w:r>
      <w:r w:rsidRPr="00D827A8">
        <w:rPr>
          <w:rStyle w:val="s10"/>
        </w:rPr>
        <w:br/>
      </w:r>
      <w:r w:rsidRPr="00D827A8">
        <w:rPr>
          <w:rStyle w:val="s10"/>
        </w:rPr>
        <w:t xml:space="preserve">от 4 февраля 2025 г. </w:t>
      </w:r>
      <w:r>
        <w:rPr>
          <w:rStyle w:val="s10"/>
        </w:rPr>
        <w:t>№</w:t>
      </w:r>
      <w:r w:rsidRPr="00D827A8">
        <w:rPr>
          <w:rStyle w:val="s10"/>
        </w:rPr>
        <w:t> </w:t>
      </w:r>
      <w:r w:rsidRPr="00D827A8">
        <w:rPr>
          <w:rStyle w:val="s10"/>
          <w:iCs/>
        </w:rPr>
        <w:t>34</w:t>
      </w:r>
    </w:p>
    <w:p w:rsidR="00D827A8" w:rsidRDefault="00D827A8" w:rsidP="00D827A8">
      <w:pPr>
        <w:pStyle w:val="s3"/>
        <w:spacing w:before="0" w:beforeAutospacing="0" w:after="0" w:afterAutospacing="0"/>
        <w:jc w:val="both"/>
      </w:pPr>
    </w:p>
    <w:p w:rsidR="00D827A8" w:rsidRDefault="00D827A8" w:rsidP="00D827A8">
      <w:pPr>
        <w:pStyle w:val="s3"/>
        <w:spacing w:before="0" w:beforeAutospacing="0" w:after="0" w:afterAutospacing="0"/>
        <w:jc w:val="center"/>
        <w:rPr>
          <w:b/>
        </w:rPr>
      </w:pPr>
      <w:r w:rsidRPr="00D827A8">
        <w:rPr>
          <w:b/>
        </w:rPr>
        <w:t>Перечни</w:t>
      </w:r>
      <w:r w:rsidRPr="00D827A8">
        <w:rPr>
          <w:b/>
        </w:rPr>
        <w:br/>
        <w:t>оружия, взрывчатых веществ или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</w:r>
    </w:p>
    <w:p w:rsidR="00D827A8" w:rsidRPr="00D827A8" w:rsidRDefault="00D827A8" w:rsidP="00D827A8">
      <w:pPr>
        <w:pStyle w:val="s3"/>
        <w:spacing w:before="0" w:beforeAutospacing="0" w:after="0" w:afterAutospacing="0"/>
        <w:jc w:val="center"/>
        <w:rPr>
          <w:b/>
        </w:rPr>
      </w:pPr>
    </w:p>
    <w:p w:rsidR="00D827A8" w:rsidRDefault="00D827A8" w:rsidP="00D827A8">
      <w:pPr>
        <w:pStyle w:val="s3"/>
        <w:spacing w:before="0" w:beforeAutospacing="0" w:after="0" w:afterAutospacing="0"/>
        <w:jc w:val="center"/>
        <w:rPr>
          <w:b/>
        </w:rPr>
      </w:pPr>
      <w:r w:rsidRPr="00D827A8">
        <w:rPr>
          <w:b/>
        </w:rPr>
        <w:t>I. Перечень оружия</w:t>
      </w:r>
    </w:p>
    <w:p w:rsidR="00D827A8" w:rsidRPr="00D827A8" w:rsidRDefault="00D827A8" w:rsidP="00D827A8">
      <w:pPr>
        <w:pStyle w:val="s3"/>
        <w:spacing w:before="0" w:beforeAutospacing="0" w:after="0" w:afterAutospacing="0"/>
        <w:jc w:val="center"/>
        <w:rPr>
          <w:b/>
        </w:rPr>
      </w:pP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1. Боевое ручное стрелковое оружие и его основные части, а также боеприпасы к такому оружию, боевое холодное оружие.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2. Оружие гражданское, его основные части и патроны к нему: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2.1. Оружие самообороны: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огнестрельное гладкоствольное длинноствольное оружие с патронами к нему, в том числе с патронами травматического действия;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огнестрельное оружие ограниченного поражения (пистолет, револьвер, огнестрельное бесствольное устройство) с патронами травматического действия, патронами газового действия и патронами светозвукового действия;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газовое оружие (газовые пистолеты и револьверы, в том числе патроны к ним, механические распылители, аэрозольные и другие устройства, снаряженные слезоточивыми или раздражающими веществами);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электрошоковые устройства и искровые разрядники.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2.2. Спортивное оружие: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gramStart"/>
      <w:r w:rsidRPr="00D827A8">
        <w:t>огнестрельное</w:t>
      </w:r>
      <w:proofErr w:type="gramEnd"/>
      <w:r w:rsidRPr="00D827A8">
        <w:t xml:space="preserve"> с нарезным стволом;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огнестрельное гладкоствольное;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gramStart"/>
      <w:r w:rsidRPr="00D827A8">
        <w:t>пневматическое</w:t>
      </w:r>
      <w:proofErr w:type="gramEnd"/>
      <w:r w:rsidRPr="00D827A8">
        <w:t xml:space="preserve"> с дульной энергией свыше 3 Дж.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холодное клинковое и метательное оружие.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2.3. Охотничье оружие: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огнестрельное длинноствольное;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пневматическое;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холодное клинковое и метательное стрелковое.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2.4. Сигнальное оружие.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2.5. Холодное клинковое оружие, предназначенное для ношения с казачьей формой, а также с национальными костюмами народов Российской Федерации, атрибутика которых определяется Правительством Российской Федерации.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2.6. Оружие, используемое в культурных и образовательных целях: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оружие, имеющее культурную ценность;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старинное (антикварное) оружие;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копии старинного (антикварного) оружия;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реплики старинного (антикварного) оружия;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списанное оружие.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3. Оружие служебное огнестрельное, его основные части и патроны к нему: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гладкоствольное и нарезное короткоствольное;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гладкоствольное длинноствольное;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ограниченного поражения.</w:t>
      </w:r>
    </w:p>
    <w:p w:rsid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lastRenderedPageBreak/>
        <w:t>4. Оружие, производимое только для экспорта, отвечающее требованиям стран-импортеров.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</w:p>
    <w:p w:rsidR="00D827A8" w:rsidRDefault="00D827A8" w:rsidP="00D827A8">
      <w:pPr>
        <w:pStyle w:val="s3"/>
        <w:spacing w:before="0" w:beforeAutospacing="0" w:after="0" w:afterAutospacing="0"/>
        <w:jc w:val="center"/>
        <w:rPr>
          <w:b/>
        </w:rPr>
      </w:pPr>
      <w:r w:rsidRPr="00D827A8">
        <w:rPr>
          <w:b/>
        </w:rPr>
        <w:t>II. Перечень взрывчатых веществ</w:t>
      </w:r>
    </w:p>
    <w:p w:rsidR="00D827A8" w:rsidRPr="00D827A8" w:rsidRDefault="00D827A8" w:rsidP="00D827A8">
      <w:pPr>
        <w:pStyle w:val="s3"/>
        <w:spacing w:before="0" w:beforeAutospacing="0" w:after="0" w:afterAutospacing="0"/>
        <w:jc w:val="center"/>
        <w:rPr>
          <w:b/>
        </w:rPr>
      </w:pP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5. Средства пиротехнические, включая: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средства термитные, шнуры огнепроводные и </w:t>
      </w:r>
      <w:proofErr w:type="spellStart"/>
      <w:r w:rsidRPr="00D827A8">
        <w:t>стопиновые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средства осветительные и </w:t>
      </w:r>
      <w:proofErr w:type="spellStart"/>
      <w:r w:rsidRPr="00D827A8">
        <w:t>фотоосветительные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средства сигнальные;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средства фейерверочные;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средства дымовые;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средства </w:t>
      </w:r>
      <w:proofErr w:type="spellStart"/>
      <w:r w:rsidRPr="00D827A8">
        <w:t>пироавтоматики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средства пиротехнические имитационные, учебно-имитационные.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6. Взрывчатые вещества, включая: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бризантные;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промышленные;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инициирующие;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самодельные взрывчатые вещества на основе соединений азота и иные смесевые со средствами инициирования или без них;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перхлораты;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пороха пироксилиновые, дымные.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7. Составные части взрывных устройств: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7.1. Заряды твердотопливные.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7.2. Средства инициирования: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средства воспламенения механического действия;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средства детонирования механического действия;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исполнительные механизмы на основе средств инициирования.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8. Снаряжение и прочие составные части взрывных устройств: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шашки снаряжательные;</w:t>
      </w:r>
    </w:p>
    <w:p w:rsid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шашки (детонаторы).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</w:p>
    <w:p w:rsidR="00D827A8" w:rsidRPr="00D827A8" w:rsidRDefault="00D827A8" w:rsidP="00D827A8">
      <w:pPr>
        <w:pStyle w:val="s3"/>
        <w:spacing w:before="0" w:beforeAutospacing="0" w:after="0" w:afterAutospacing="0"/>
        <w:jc w:val="center"/>
        <w:rPr>
          <w:b/>
        </w:rPr>
      </w:pPr>
      <w:r w:rsidRPr="00D827A8">
        <w:rPr>
          <w:b/>
        </w:rPr>
        <w:t>III. Перечень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</w:r>
    </w:p>
    <w:p w:rsidR="00D827A8" w:rsidRPr="00D827A8" w:rsidRDefault="00D827A8" w:rsidP="00D827A8">
      <w:pPr>
        <w:pStyle w:val="s3"/>
        <w:spacing w:before="0" w:beforeAutospacing="0" w:after="0" w:afterAutospacing="0"/>
        <w:jc w:val="both"/>
      </w:pP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9. Предметы и вещества, содержащие опасные радиоактивные агенты: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соединения и изделия с радиоактивными изотопами;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источники альф</w:t>
      </w:r>
      <w:proofErr w:type="gramStart"/>
      <w:r w:rsidRPr="00D827A8">
        <w:t>а-</w:t>
      </w:r>
      <w:proofErr w:type="gramEnd"/>
      <w:r w:rsidRPr="00D827A8">
        <w:t xml:space="preserve"> и нейтронного излучения;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источники </w:t>
      </w:r>
      <w:proofErr w:type="gramStart"/>
      <w:r w:rsidRPr="00D827A8">
        <w:t>бета-излучения</w:t>
      </w:r>
      <w:proofErr w:type="gram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источники гамм</w:t>
      </w:r>
      <w:proofErr w:type="gramStart"/>
      <w:r w:rsidRPr="00D827A8">
        <w:t>а-</w:t>
      </w:r>
      <w:proofErr w:type="gramEnd"/>
      <w:r w:rsidRPr="00D827A8">
        <w:t xml:space="preserve"> и тормозного излучений;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источники образцовые </w:t>
      </w:r>
      <w:proofErr w:type="gramStart"/>
      <w:r w:rsidRPr="00D827A8">
        <w:t>альфа-излучения</w:t>
      </w:r>
      <w:proofErr w:type="gram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источники образцовые </w:t>
      </w:r>
      <w:proofErr w:type="gramStart"/>
      <w:r w:rsidRPr="00D827A8">
        <w:t>бета-излучения</w:t>
      </w:r>
      <w:proofErr w:type="gram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источники гамма-излучения (на основе изотопов цезия, кобальта);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источники образцовые рентгеновского излучения;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источники тепла закрытые </w:t>
      </w:r>
      <w:proofErr w:type="spellStart"/>
      <w:r w:rsidRPr="00D827A8">
        <w:t>радионуклидные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источники тепла закрытые </w:t>
      </w:r>
      <w:proofErr w:type="spellStart"/>
      <w:r w:rsidRPr="00D827A8">
        <w:t>радионуклидные</w:t>
      </w:r>
      <w:proofErr w:type="spellEnd"/>
      <w:r w:rsidRPr="00D827A8">
        <w:t xml:space="preserve"> на основе радионуклидов </w:t>
      </w:r>
      <w:proofErr w:type="gramStart"/>
      <w:r w:rsidRPr="00D827A8">
        <w:t>альфа-излучения</w:t>
      </w:r>
      <w:proofErr w:type="gram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источники тепла закрытые </w:t>
      </w:r>
      <w:proofErr w:type="spellStart"/>
      <w:r w:rsidRPr="00D827A8">
        <w:t>радионуклидные</w:t>
      </w:r>
      <w:proofErr w:type="spellEnd"/>
      <w:r w:rsidRPr="00D827A8">
        <w:t xml:space="preserve"> на основе радионуклидов </w:t>
      </w:r>
      <w:proofErr w:type="gramStart"/>
      <w:r w:rsidRPr="00D827A8">
        <w:t>бета-излучения</w:t>
      </w:r>
      <w:proofErr w:type="gramEnd"/>
      <w:r w:rsidRPr="00D827A8">
        <w:t>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10. Предметы и вещества, содержащие опасные химические агенты: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3,4-метилендиоксифенил-2-пропанон;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адамсит;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азотная кислота;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аконит;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lastRenderedPageBreak/>
        <w:t>аконитин;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аммиак;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ангидрид уксусной кислоты;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арсин;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ацеклидин</w:t>
      </w:r>
      <w:proofErr w:type="spellEnd"/>
      <w:r w:rsidRPr="00D827A8">
        <w:t xml:space="preserve"> (3-хинуклидинилацетат);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Би-Зет - Хинуклидил-3-бензилат (от английского BZ) - 3-хинуклидиловый эфир </w:t>
      </w:r>
      <w:proofErr w:type="spellStart"/>
      <w:r w:rsidRPr="00D827A8">
        <w:t>бензиловой</w:t>
      </w:r>
      <w:proofErr w:type="spellEnd"/>
      <w:r w:rsidRPr="00D827A8">
        <w:t xml:space="preserve"> кислоты;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бромистый водород;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бруцин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ВИ-газ, Ви-Экс (от английского VX), ЕА 1701 - О-этил-S-2 </w:t>
      </w:r>
      <w:proofErr w:type="spellStart"/>
      <w:r w:rsidRPr="00D827A8">
        <w:t>диизопропиламиноэтилметилфосфонат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гексафторид</w:t>
      </w:r>
      <w:proofErr w:type="spellEnd"/>
      <w:r w:rsidRPr="00D827A8">
        <w:t xml:space="preserve"> вольфрама;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proofErr w:type="gramStart"/>
      <w:r w:rsidRPr="00D827A8">
        <w:t>гиосциамин</w:t>
      </w:r>
      <w:proofErr w:type="spellEnd"/>
      <w:r w:rsidRPr="00D827A8">
        <w:t xml:space="preserve"> - основание, </w:t>
      </w:r>
      <w:proofErr w:type="spellStart"/>
      <w:r w:rsidRPr="00D827A8">
        <w:t>камфорат</w:t>
      </w:r>
      <w:proofErr w:type="spellEnd"/>
      <w:r w:rsidRPr="00D827A8">
        <w:t xml:space="preserve"> (1-тропилтропат (</w:t>
      </w:r>
      <w:proofErr w:type="spellStart"/>
      <w:r w:rsidRPr="00D827A8">
        <w:t>камфорат</w:t>
      </w:r>
      <w:proofErr w:type="spellEnd"/>
      <w:r w:rsidRPr="00D827A8">
        <w:t>), сульфат (L-</w:t>
      </w:r>
      <w:proofErr w:type="spellStart"/>
      <w:r w:rsidRPr="00D827A8">
        <w:t>тропилтропат</w:t>
      </w:r>
      <w:proofErr w:type="spellEnd"/>
      <w:r w:rsidRPr="00D827A8">
        <w:t xml:space="preserve"> (сульфат);</w:t>
      </w:r>
      <w:proofErr w:type="gramEnd"/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глифтор</w:t>
      </w:r>
      <w:proofErr w:type="spellEnd"/>
      <w:r w:rsidRPr="00D827A8">
        <w:t xml:space="preserve"> (1,3-дифторпропанол-2 (1) 70 - 75%, 1-фтор-3-хлорпропанол-2 (2) 10 - 20%);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горчичный газ (иприт);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жидкость </w:t>
      </w:r>
      <w:proofErr w:type="gramStart"/>
      <w:r w:rsidRPr="00D827A8">
        <w:t>И-М</w:t>
      </w:r>
      <w:proofErr w:type="gramEnd"/>
      <w:r w:rsidRPr="00D827A8">
        <w:t xml:space="preserve"> (</w:t>
      </w:r>
      <w:proofErr w:type="spellStart"/>
      <w:r w:rsidRPr="00D827A8">
        <w:t>этилцеллозольва</w:t>
      </w:r>
      <w:proofErr w:type="spellEnd"/>
      <w:r w:rsidRPr="00D827A8">
        <w:t xml:space="preserve"> 50%, метанола 50%);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жидкость, содержащая хлорид натрия, нитрат </w:t>
      </w:r>
      <w:proofErr w:type="spellStart"/>
      <w:r w:rsidRPr="00D827A8">
        <w:t>уранила</w:t>
      </w:r>
      <w:proofErr w:type="spellEnd"/>
      <w:r w:rsidRPr="00D827A8">
        <w:t>, 4-хлорбензальдегид;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зарин и зоман;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змеиный яд;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диборан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изосафролкарбахолин</w:t>
      </w:r>
      <w:proofErr w:type="spellEnd"/>
      <w:r w:rsidRPr="00D827A8">
        <w:t xml:space="preserve"> (N -(бета-</w:t>
      </w:r>
      <w:proofErr w:type="spellStart"/>
      <w:r w:rsidRPr="00D827A8">
        <w:t>карбамоилоксиэтил</w:t>
      </w:r>
      <w:proofErr w:type="spellEnd"/>
      <w:proofErr w:type="gramStart"/>
      <w:r w:rsidRPr="00D827A8">
        <w:t>)-</w:t>
      </w:r>
      <w:proofErr w:type="spellStart"/>
      <w:proofErr w:type="gramEnd"/>
      <w:r w:rsidRPr="00D827A8">
        <w:t>триметиламмония</w:t>
      </w:r>
      <w:proofErr w:type="spellEnd"/>
      <w:r w:rsidRPr="00D827A8">
        <w:t xml:space="preserve"> хлорид);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лизергид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люизит;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малеиновый ангидрид;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меркаптофос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метиловый спирт;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мышьяковистый ангидрид и его производные, включая их лекарственные формы в разных дозировках;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мышьяковый ангидрид и его производные, включая их лекарственные формы в разных дозировках;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новарсенол</w:t>
      </w:r>
      <w:proofErr w:type="spellEnd"/>
      <w:r w:rsidRPr="00D827A8">
        <w:t xml:space="preserve"> (5 -(3 -амино-4-оксифениларсено)-2-гидроксианилинометилсульфоксилат);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перфторизобутен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пиперональ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промеран</w:t>
      </w:r>
      <w:proofErr w:type="spellEnd"/>
      <w:r w:rsidRPr="00D827A8">
        <w:t xml:space="preserve"> (З-хлорртуть-2-метоксипропилмочевина) и его лекарственные формы в разных дозировках;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пчелиный яд очищенный;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рицин;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ртуть металлическая, а также соли ртути;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сафрол;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сернистый газ;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серная кислота;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сероводород;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сероуглерод;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Си-Эн (от английского CN) - хлорацетофенон;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Си-Эс (от английского CS) - </w:t>
      </w:r>
      <w:proofErr w:type="spellStart"/>
      <w:r w:rsidRPr="00D827A8">
        <w:t>динитрил</w:t>
      </w:r>
      <w:proofErr w:type="spellEnd"/>
      <w:r w:rsidRPr="00D827A8">
        <w:t xml:space="preserve"> о-</w:t>
      </w:r>
      <w:proofErr w:type="spellStart"/>
      <w:r w:rsidRPr="00D827A8">
        <w:t>хлорбензилиденмалоновой</w:t>
      </w:r>
      <w:proofErr w:type="spellEnd"/>
      <w:r w:rsidRPr="00D827A8">
        <w:t xml:space="preserve"> кислоты;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Си-Ар (от английского CR) - </w:t>
      </w:r>
      <w:proofErr w:type="spellStart"/>
      <w:r w:rsidRPr="00D827A8">
        <w:t>дибензоксазепин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синильная (цианистоводородная) кислота, Циклон-Б и цианиды металлов;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скополамина</w:t>
      </w:r>
      <w:proofErr w:type="spellEnd"/>
      <w:r w:rsidRPr="00D827A8">
        <w:t xml:space="preserve"> </w:t>
      </w:r>
      <w:proofErr w:type="spellStart"/>
      <w:r w:rsidRPr="00D827A8">
        <w:t>гидробромид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стрихнина нитрат и его лекарственные формы в разных дозировках;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спирт этиловый синтетический, технический и пищевой, непригодный для производства алкогольной продукции;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lastRenderedPageBreak/>
        <w:t>сумма алкалоидов красавки;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соли пирофосфорной кислоты;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соли цианистой и </w:t>
      </w:r>
      <w:proofErr w:type="spellStart"/>
      <w:r w:rsidRPr="00D827A8">
        <w:t>роданистоводородной</w:t>
      </w:r>
      <w:proofErr w:type="spellEnd"/>
      <w:r w:rsidRPr="00D827A8">
        <w:t xml:space="preserve"> кислот;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таллий и его соли;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тетракарбонил</w:t>
      </w:r>
      <w:proofErr w:type="spellEnd"/>
      <w:r w:rsidRPr="00D827A8">
        <w:t xml:space="preserve"> никеля;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тетраэтилсвинец и его смеси с другими веществами (в том числе этиловая жидкость), кроме этилированных бензинов;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треххлористый фосфор;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трифторид</w:t>
      </w:r>
      <w:proofErr w:type="spellEnd"/>
      <w:r w:rsidRPr="00D827A8">
        <w:t xml:space="preserve"> бора;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фосген и дифосген;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фосфид цинка;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фосфор белый (фосфор желтый);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ферроцианиды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фтор и фторзамещенные сильные органические кислоты;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фтористый водород (плавиковая кислота);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формальдегид;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хлороформ (</w:t>
      </w:r>
      <w:proofErr w:type="spellStart"/>
      <w:r w:rsidRPr="00D827A8">
        <w:t>трихлорметан</w:t>
      </w:r>
      <w:proofErr w:type="spellEnd"/>
      <w:r w:rsidRPr="00D827A8"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хлор и хлорзамещенные сильные органические кислоты;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хлорид бора;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хлористый водород (соляная кислота);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хлорпикрин;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цианистый водород;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gramStart"/>
      <w:r w:rsidRPr="00D827A8">
        <w:t>циановая</w:t>
      </w:r>
      <w:proofErr w:type="gramEnd"/>
      <w:r w:rsidRPr="00D827A8">
        <w:t xml:space="preserve"> и </w:t>
      </w:r>
      <w:proofErr w:type="spellStart"/>
      <w:r w:rsidRPr="00D827A8">
        <w:t>циануровая</w:t>
      </w:r>
      <w:proofErr w:type="spellEnd"/>
      <w:r w:rsidRPr="00D827A8">
        <w:t xml:space="preserve"> кислоты, замещенные фторированные и хлорированные;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цианплав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цинхонин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щавелевая кислота;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экстракт чилибухи;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эргометрин</w:t>
      </w:r>
      <w:proofErr w:type="spellEnd"/>
      <w:r w:rsidRPr="00D827A8">
        <w:t xml:space="preserve"> и его соли;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эрготамин и его соли;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этилмеркурхлорид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этиленоксид</w:t>
      </w:r>
      <w:proofErr w:type="spellEnd"/>
      <w:r w:rsidRPr="00D827A8">
        <w:t>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этиленгликоль.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11. Предметы и вещества, содержащие опасные биологические агенты: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11.1. Бактерии (включая риккетсиозы и хламидии):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Bacillus</w:t>
      </w:r>
      <w:proofErr w:type="spellEnd"/>
      <w:r w:rsidRPr="00D827A8">
        <w:t xml:space="preserve"> </w:t>
      </w:r>
      <w:proofErr w:type="spellStart"/>
      <w:r w:rsidRPr="00D827A8">
        <w:t>anthracis</w:t>
      </w:r>
      <w:proofErr w:type="spellEnd"/>
      <w:r w:rsidRPr="00D827A8">
        <w:t>, А22 (сибирская язва);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Bartonella</w:t>
      </w:r>
      <w:proofErr w:type="spellEnd"/>
      <w:r w:rsidRPr="00D827A8">
        <w:t xml:space="preserve"> </w:t>
      </w:r>
      <w:proofErr w:type="spellStart"/>
      <w:r w:rsidRPr="00D827A8">
        <w:t>quintana</w:t>
      </w:r>
      <w:proofErr w:type="spellEnd"/>
      <w:r w:rsidRPr="00D827A8">
        <w:t>, А79.0 (окопная лихорадка);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r w:rsidRPr="00D827A8">
        <w:rPr>
          <w:lang w:val="en-US"/>
        </w:rPr>
        <w:t xml:space="preserve">Brucella species, </w:t>
      </w:r>
      <w:r w:rsidRPr="00D827A8">
        <w:t>А</w:t>
      </w:r>
      <w:r w:rsidRPr="00D827A8">
        <w:rPr>
          <w:lang w:val="en-US"/>
        </w:rPr>
        <w:t>23 (</w:t>
      </w:r>
      <w:r w:rsidRPr="00D827A8">
        <w:t>бруцеллез</w:t>
      </w:r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proofErr w:type="spellStart"/>
      <w:r w:rsidRPr="00D827A8">
        <w:rPr>
          <w:lang w:val="en-US"/>
        </w:rPr>
        <w:t>Burkholderia</w:t>
      </w:r>
      <w:proofErr w:type="spellEnd"/>
      <w:r w:rsidRPr="00D827A8">
        <w:rPr>
          <w:lang w:val="en-US"/>
        </w:rPr>
        <w:t xml:space="preserve"> mallei, </w:t>
      </w:r>
      <w:r w:rsidRPr="00D827A8">
        <w:t>А</w:t>
      </w:r>
      <w:r w:rsidRPr="00D827A8">
        <w:rPr>
          <w:lang w:val="en-US"/>
        </w:rPr>
        <w:t>24.0 (</w:t>
      </w:r>
      <w:r w:rsidRPr="00D827A8">
        <w:t>сап</w:t>
      </w:r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proofErr w:type="spellStart"/>
      <w:r w:rsidRPr="00D827A8">
        <w:rPr>
          <w:lang w:val="en-US"/>
        </w:rPr>
        <w:t>Burkholderia</w:t>
      </w:r>
      <w:proofErr w:type="spellEnd"/>
      <w:r w:rsidRPr="00D827A8">
        <w:rPr>
          <w:lang w:val="en-US"/>
        </w:rPr>
        <w:t xml:space="preserve"> </w:t>
      </w:r>
      <w:proofErr w:type="spellStart"/>
      <w:r w:rsidRPr="00D827A8">
        <w:rPr>
          <w:lang w:val="en-US"/>
        </w:rPr>
        <w:t>pseudomallei</w:t>
      </w:r>
      <w:proofErr w:type="spellEnd"/>
      <w:r w:rsidRPr="00D827A8">
        <w:rPr>
          <w:lang w:val="en-US"/>
        </w:rPr>
        <w:t>, A24 (</w:t>
      </w:r>
      <w:proofErr w:type="spellStart"/>
      <w:r w:rsidRPr="00D827A8">
        <w:t>мелиоидоз</w:t>
      </w:r>
      <w:proofErr w:type="spellEnd"/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proofErr w:type="spellStart"/>
      <w:r w:rsidRPr="00D827A8">
        <w:rPr>
          <w:lang w:val="en-US"/>
        </w:rPr>
        <w:t>Franciscella</w:t>
      </w:r>
      <w:proofErr w:type="spellEnd"/>
      <w:r w:rsidRPr="00D827A8">
        <w:rPr>
          <w:lang w:val="en-US"/>
        </w:rPr>
        <w:t xml:space="preserve"> </w:t>
      </w:r>
      <w:proofErr w:type="spellStart"/>
      <w:r w:rsidRPr="00D827A8">
        <w:rPr>
          <w:lang w:val="en-US"/>
        </w:rPr>
        <w:t>tularensis</w:t>
      </w:r>
      <w:proofErr w:type="spellEnd"/>
      <w:r w:rsidRPr="00D827A8">
        <w:rPr>
          <w:lang w:val="en-US"/>
        </w:rPr>
        <w:t>, A21 (</w:t>
      </w:r>
      <w:r w:rsidRPr="00D827A8">
        <w:t>туляремия</w:t>
      </w:r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r w:rsidRPr="00D827A8">
        <w:rPr>
          <w:lang w:val="en-US"/>
        </w:rPr>
        <w:t xml:space="preserve">Salmonella </w:t>
      </w:r>
      <w:proofErr w:type="spellStart"/>
      <w:r w:rsidRPr="00D827A8">
        <w:rPr>
          <w:lang w:val="en-US"/>
        </w:rPr>
        <w:t>typhi</w:t>
      </w:r>
      <w:proofErr w:type="spellEnd"/>
      <w:r w:rsidRPr="00D827A8">
        <w:rPr>
          <w:lang w:val="en-US"/>
        </w:rPr>
        <w:t>, A01.0 (</w:t>
      </w:r>
      <w:r w:rsidRPr="00D827A8">
        <w:t>брюшной</w:t>
      </w:r>
      <w:r w:rsidRPr="00D827A8">
        <w:rPr>
          <w:lang w:val="en-US"/>
        </w:rPr>
        <w:t xml:space="preserve"> </w:t>
      </w:r>
      <w:r w:rsidRPr="00D827A8">
        <w:t>тиф</w:t>
      </w:r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proofErr w:type="spellStart"/>
      <w:r w:rsidRPr="00D827A8">
        <w:rPr>
          <w:lang w:val="en-US"/>
        </w:rPr>
        <w:t>Shigella</w:t>
      </w:r>
      <w:proofErr w:type="spellEnd"/>
      <w:r w:rsidRPr="00D827A8">
        <w:rPr>
          <w:lang w:val="en-US"/>
        </w:rPr>
        <w:t xml:space="preserve"> species, A03 (</w:t>
      </w:r>
      <w:proofErr w:type="spellStart"/>
      <w:r w:rsidRPr="00D827A8">
        <w:t>шигеллез</w:t>
      </w:r>
      <w:proofErr w:type="spellEnd"/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r w:rsidRPr="00D827A8">
        <w:rPr>
          <w:lang w:val="en-US"/>
        </w:rPr>
        <w:t xml:space="preserve">Vibrio </w:t>
      </w:r>
      <w:proofErr w:type="spellStart"/>
      <w:r w:rsidRPr="00D827A8">
        <w:rPr>
          <w:lang w:val="en-US"/>
        </w:rPr>
        <w:t>cholerae</w:t>
      </w:r>
      <w:proofErr w:type="spellEnd"/>
      <w:r w:rsidRPr="00D827A8">
        <w:rPr>
          <w:lang w:val="en-US"/>
        </w:rPr>
        <w:t>, A00 (</w:t>
      </w:r>
      <w:r w:rsidRPr="00D827A8">
        <w:t>холера</w:t>
      </w:r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r w:rsidRPr="00D827A8">
        <w:rPr>
          <w:lang w:val="en-US"/>
        </w:rPr>
        <w:t xml:space="preserve">Yersinia </w:t>
      </w:r>
      <w:proofErr w:type="spellStart"/>
      <w:r w:rsidRPr="00D827A8">
        <w:rPr>
          <w:lang w:val="en-US"/>
        </w:rPr>
        <w:t>pestis</w:t>
      </w:r>
      <w:proofErr w:type="spellEnd"/>
      <w:r w:rsidRPr="00D827A8">
        <w:rPr>
          <w:lang w:val="en-US"/>
        </w:rPr>
        <w:t>, A20 (</w:t>
      </w:r>
      <w:r w:rsidRPr="00D827A8">
        <w:t>чума</w:t>
      </w:r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proofErr w:type="spellStart"/>
      <w:r w:rsidRPr="00D827A8">
        <w:rPr>
          <w:lang w:val="en-US"/>
        </w:rPr>
        <w:t>Coxiella</w:t>
      </w:r>
      <w:proofErr w:type="spellEnd"/>
      <w:r w:rsidRPr="00D827A8">
        <w:rPr>
          <w:lang w:val="en-US"/>
        </w:rPr>
        <w:t xml:space="preserve"> </w:t>
      </w:r>
      <w:proofErr w:type="spellStart"/>
      <w:r w:rsidRPr="00D827A8">
        <w:rPr>
          <w:lang w:val="en-US"/>
        </w:rPr>
        <w:t>burnetii</w:t>
      </w:r>
      <w:proofErr w:type="spellEnd"/>
      <w:r w:rsidRPr="00D827A8">
        <w:rPr>
          <w:lang w:val="en-US"/>
        </w:rPr>
        <w:t>, A78 (</w:t>
      </w:r>
      <w:r w:rsidRPr="00D827A8">
        <w:t>лихорадка</w:t>
      </w:r>
      <w:r w:rsidRPr="00D827A8">
        <w:rPr>
          <w:lang w:val="en-US"/>
        </w:rPr>
        <w:t xml:space="preserve"> </w:t>
      </w:r>
      <w:proofErr w:type="spellStart"/>
      <w:proofErr w:type="gramStart"/>
      <w:r w:rsidRPr="00D827A8">
        <w:rPr>
          <w:lang w:val="en-US"/>
        </w:rPr>
        <w:t>Ky</w:t>
      </w:r>
      <w:proofErr w:type="spellEnd"/>
      <w:proofErr w:type="gramEnd"/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proofErr w:type="spellStart"/>
      <w:r w:rsidRPr="00D827A8">
        <w:rPr>
          <w:lang w:val="en-US"/>
        </w:rPr>
        <w:t>Orientia</w:t>
      </w:r>
      <w:proofErr w:type="spellEnd"/>
      <w:r w:rsidRPr="00D827A8">
        <w:rPr>
          <w:lang w:val="en-US"/>
        </w:rPr>
        <w:t xml:space="preserve"> </w:t>
      </w:r>
      <w:proofErr w:type="spellStart"/>
      <w:r w:rsidRPr="00D827A8">
        <w:rPr>
          <w:lang w:val="en-US"/>
        </w:rPr>
        <w:t>tsutsugamushi</w:t>
      </w:r>
      <w:proofErr w:type="spellEnd"/>
      <w:r w:rsidRPr="00D827A8">
        <w:rPr>
          <w:lang w:val="en-US"/>
        </w:rPr>
        <w:t>, A75.3 (</w:t>
      </w:r>
      <w:r w:rsidRPr="00D827A8">
        <w:t>клещевой</w:t>
      </w:r>
      <w:r w:rsidRPr="00D827A8">
        <w:rPr>
          <w:lang w:val="en-US"/>
        </w:rPr>
        <w:t xml:space="preserve"> </w:t>
      </w:r>
      <w:r w:rsidRPr="00D827A8">
        <w:t>тиф</w:t>
      </w:r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  <w:rPr>
          <w:lang w:val="en-US"/>
        </w:rPr>
      </w:pPr>
      <w:r w:rsidRPr="00D827A8">
        <w:rPr>
          <w:lang w:val="en-US"/>
        </w:rPr>
        <w:t xml:space="preserve">Rickettsia </w:t>
      </w:r>
      <w:proofErr w:type="spellStart"/>
      <w:r w:rsidRPr="00D827A8">
        <w:rPr>
          <w:lang w:val="en-US"/>
        </w:rPr>
        <w:t>prowazekii</w:t>
      </w:r>
      <w:proofErr w:type="spellEnd"/>
      <w:r w:rsidRPr="00D827A8">
        <w:rPr>
          <w:lang w:val="en-US"/>
        </w:rPr>
        <w:t>, A75 (</w:t>
      </w:r>
      <w:r w:rsidRPr="00D827A8">
        <w:t>эпидемический</w:t>
      </w:r>
      <w:r w:rsidRPr="00D827A8">
        <w:rPr>
          <w:lang w:val="en-US"/>
        </w:rPr>
        <w:t xml:space="preserve"> </w:t>
      </w:r>
      <w:r w:rsidRPr="00D827A8">
        <w:t>сыпной</w:t>
      </w:r>
      <w:r w:rsidRPr="00D827A8">
        <w:rPr>
          <w:lang w:val="en-US"/>
        </w:rPr>
        <w:t xml:space="preserve"> </w:t>
      </w:r>
      <w:r w:rsidRPr="00D827A8">
        <w:t>тиф</w:t>
      </w:r>
      <w:r w:rsidRPr="00D827A8">
        <w:rPr>
          <w:lang w:val="en-US"/>
        </w:rPr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Rickettsia</w:t>
      </w:r>
      <w:proofErr w:type="spellEnd"/>
      <w:r w:rsidRPr="00D827A8">
        <w:t xml:space="preserve"> </w:t>
      </w:r>
      <w:proofErr w:type="spellStart"/>
      <w:r w:rsidRPr="00D827A8">
        <w:t>rickettsii</w:t>
      </w:r>
      <w:proofErr w:type="spellEnd"/>
      <w:r w:rsidRPr="00D827A8">
        <w:t>, A77.0 (пятнистая лихорадка Скалистых гор);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Chlamydia</w:t>
      </w:r>
      <w:proofErr w:type="spellEnd"/>
      <w:r w:rsidRPr="00D827A8">
        <w:t xml:space="preserve"> </w:t>
      </w:r>
      <w:proofErr w:type="spellStart"/>
      <w:r w:rsidRPr="00D827A8">
        <w:t>psittaci</w:t>
      </w:r>
      <w:proofErr w:type="spellEnd"/>
      <w:r w:rsidRPr="00D827A8">
        <w:t>, А70 (пситтакоз).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11.2. Грибок - </w:t>
      </w:r>
      <w:proofErr w:type="spellStart"/>
      <w:r w:rsidRPr="00D827A8">
        <w:t>coccidiodes</w:t>
      </w:r>
      <w:proofErr w:type="spellEnd"/>
      <w:r w:rsidRPr="00D827A8">
        <w:t xml:space="preserve"> </w:t>
      </w:r>
      <w:proofErr w:type="spellStart"/>
      <w:r w:rsidRPr="00D827A8">
        <w:t>immitis</w:t>
      </w:r>
      <w:proofErr w:type="spellEnd"/>
      <w:r w:rsidRPr="00D827A8">
        <w:t>, В38 (</w:t>
      </w:r>
      <w:proofErr w:type="spellStart"/>
      <w:r w:rsidRPr="00D827A8">
        <w:t>кокцидиоидомикоз</w:t>
      </w:r>
      <w:proofErr w:type="spellEnd"/>
      <w:r w:rsidRPr="00D827A8">
        <w:t>).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11.3. Вирусы, вызывающие болезни: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lastRenderedPageBreak/>
        <w:t xml:space="preserve">болезнь, вызванная вирусом </w:t>
      </w:r>
      <w:proofErr w:type="spellStart"/>
      <w:r w:rsidRPr="00D827A8">
        <w:t>Хантаан</w:t>
      </w:r>
      <w:proofErr w:type="spellEnd"/>
      <w:r w:rsidRPr="00D827A8">
        <w:t>, корейская и другие виды геморрагической лихорадки, А98.5;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другая вирусная пневмония, J12.8;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Крымская геморрагическая лихорадка (вызванная вирусом Конго), А98.0;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лихорадка Рифт-</w:t>
      </w:r>
      <w:proofErr w:type="spellStart"/>
      <w:r w:rsidRPr="00D827A8">
        <w:t>Валли</w:t>
      </w:r>
      <w:proofErr w:type="spellEnd"/>
      <w:r w:rsidRPr="00D827A8">
        <w:t>, А92.4;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болезнь, вызванная вирусом </w:t>
      </w:r>
      <w:proofErr w:type="spellStart"/>
      <w:r w:rsidRPr="00D827A8">
        <w:t>Эбола</w:t>
      </w:r>
      <w:proofErr w:type="spellEnd"/>
      <w:r w:rsidRPr="00D827A8">
        <w:t>, А98.3;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болезнь, вызванная вирусом Марбург, А98.4;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лимфоцитарный</w:t>
      </w:r>
      <w:proofErr w:type="spellEnd"/>
      <w:r w:rsidRPr="00D827A8">
        <w:t xml:space="preserve"> </w:t>
      </w:r>
      <w:proofErr w:type="spellStart"/>
      <w:r w:rsidRPr="00D827A8">
        <w:t>хориоменингит</w:t>
      </w:r>
      <w:proofErr w:type="spellEnd"/>
      <w:r w:rsidRPr="00D827A8">
        <w:t>, А87.2;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Хунин</w:t>
      </w:r>
      <w:proofErr w:type="spellEnd"/>
      <w:r w:rsidRPr="00D827A8">
        <w:t>, А96.0 (Аргентинская геморрагическая лихорадка);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Мачупо</w:t>
      </w:r>
      <w:proofErr w:type="spellEnd"/>
      <w:r w:rsidRPr="00D827A8">
        <w:t>, А96.1 (Боливийская геморрагическая лихорадка);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лихорадка </w:t>
      </w:r>
      <w:proofErr w:type="spellStart"/>
      <w:r w:rsidRPr="00D827A8">
        <w:t>Ласса</w:t>
      </w:r>
      <w:proofErr w:type="spellEnd"/>
      <w:r w:rsidRPr="00D827A8">
        <w:t>, А96.2;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клещевой вирусный энцефалит, русский весенне-летний энцефалит, А84.0 (А84);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лихорадка Денге, А90 (А91);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желтая лихорадка, А95;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омская геморрагическая лихорадка, А98.1;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японский энцефалит, А83.0;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западный лошадиный </w:t>
      </w:r>
      <w:proofErr w:type="spellStart"/>
      <w:r w:rsidRPr="00D827A8">
        <w:t>энцефаломиелит</w:t>
      </w:r>
      <w:proofErr w:type="spellEnd"/>
      <w:r w:rsidRPr="00D827A8">
        <w:t>, а83.1;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восточный лошадиный </w:t>
      </w:r>
      <w:proofErr w:type="spellStart"/>
      <w:r w:rsidRPr="00D827A8">
        <w:t>энцефаломиелит</w:t>
      </w:r>
      <w:proofErr w:type="spellEnd"/>
      <w:r w:rsidRPr="00D827A8">
        <w:t>, а83.2;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болезнь, вызванная вирусом </w:t>
      </w:r>
      <w:proofErr w:type="spellStart"/>
      <w:r w:rsidRPr="00D827A8">
        <w:t>Чикунгунья</w:t>
      </w:r>
      <w:proofErr w:type="spellEnd"/>
      <w:r w:rsidRPr="00D827A8">
        <w:t>, А92.0;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лихорадка</w:t>
      </w:r>
      <w:proofErr w:type="gramStart"/>
      <w:r w:rsidRPr="00D827A8">
        <w:t xml:space="preserve"> </w:t>
      </w:r>
      <w:proofErr w:type="spellStart"/>
      <w:r w:rsidRPr="00D827A8">
        <w:t>О</w:t>
      </w:r>
      <w:proofErr w:type="gramEnd"/>
      <w:r w:rsidRPr="00D827A8">
        <w:t>'Ньонг-Ньонг</w:t>
      </w:r>
      <w:proofErr w:type="spellEnd"/>
      <w:r w:rsidRPr="00D827A8">
        <w:t>, А92.1;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венесуэльский лошадиный </w:t>
      </w:r>
      <w:proofErr w:type="spellStart"/>
      <w:r w:rsidRPr="00D827A8">
        <w:t>энцефаломиелит</w:t>
      </w:r>
      <w:proofErr w:type="spellEnd"/>
      <w:r w:rsidRPr="00D827A8">
        <w:t>, А92.2;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variola</w:t>
      </w:r>
      <w:proofErr w:type="spellEnd"/>
      <w:r w:rsidRPr="00D827A8">
        <w:t xml:space="preserve"> </w:t>
      </w:r>
      <w:proofErr w:type="spellStart"/>
      <w:r w:rsidRPr="00D827A8">
        <w:t>major</w:t>
      </w:r>
      <w:proofErr w:type="spellEnd"/>
      <w:r w:rsidRPr="00D827A8">
        <w:t>, В03 (оспа);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инфекции, вызванные вирусом обезьяньей оспы, В04;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белая оспа (разновидность вируса оспы);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грипп и пневмония, J10,11.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11.4. Простейшие: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Naeglaeria</w:t>
      </w:r>
      <w:proofErr w:type="spellEnd"/>
      <w:r w:rsidRPr="00D827A8">
        <w:t xml:space="preserve"> </w:t>
      </w:r>
      <w:proofErr w:type="spellStart"/>
      <w:r w:rsidRPr="00D827A8">
        <w:t>fowleri</w:t>
      </w:r>
      <w:proofErr w:type="spellEnd"/>
      <w:r w:rsidRPr="00D827A8">
        <w:t>, В60.2 (</w:t>
      </w:r>
      <w:proofErr w:type="spellStart"/>
      <w:r w:rsidRPr="00D827A8">
        <w:t>неглериаз</w:t>
      </w:r>
      <w:proofErr w:type="spellEnd"/>
      <w:r w:rsidRPr="00D827A8">
        <w:t>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Toxoplasma</w:t>
      </w:r>
      <w:proofErr w:type="spellEnd"/>
      <w:r w:rsidRPr="00D827A8">
        <w:t xml:space="preserve"> </w:t>
      </w:r>
      <w:proofErr w:type="spellStart"/>
      <w:r w:rsidRPr="00D827A8">
        <w:t>gondii</w:t>
      </w:r>
      <w:proofErr w:type="spellEnd"/>
      <w:r w:rsidRPr="00D827A8">
        <w:t>, В58 (токсоплазмоз);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spellStart"/>
      <w:r w:rsidRPr="00D827A8">
        <w:t>Schistosoma</w:t>
      </w:r>
      <w:proofErr w:type="spellEnd"/>
      <w:r w:rsidRPr="00D827A8">
        <w:t xml:space="preserve"> </w:t>
      </w:r>
      <w:proofErr w:type="spellStart"/>
      <w:r w:rsidRPr="00D827A8">
        <w:t>species</w:t>
      </w:r>
      <w:proofErr w:type="spellEnd"/>
      <w:r w:rsidRPr="00D827A8">
        <w:t>, B65 (</w:t>
      </w:r>
      <w:proofErr w:type="spellStart"/>
      <w:r w:rsidRPr="00D827A8">
        <w:t>шистосомоз</w:t>
      </w:r>
      <w:proofErr w:type="spellEnd"/>
      <w:r w:rsidRPr="00D827A8">
        <w:t>).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12. Предметы, содержащие взрывчатые вещества: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12.1. Патроны к гражданскому и служебному оружию: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а) патроны к гражданскому оружию самообороны: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травматического действия к </w:t>
      </w:r>
      <w:proofErr w:type="gramStart"/>
      <w:r w:rsidRPr="00D827A8">
        <w:t>огнестрельному</w:t>
      </w:r>
      <w:proofErr w:type="gramEnd"/>
      <w:r w:rsidRPr="00D827A8">
        <w:t xml:space="preserve"> гладкоствольному длинноствольному;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 xml:space="preserve">травматического действия к </w:t>
      </w:r>
      <w:proofErr w:type="gramStart"/>
      <w:r w:rsidRPr="00D827A8">
        <w:t>огнестрельному</w:t>
      </w:r>
      <w:proofErr w:type="gramEnd"/>
      <w:r w:rsidRPr="00D827A8">
        <w:t xml:space="preserve"> ограниченного поражения (пистолетам, револьверам, бесствольным устройствам);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газового действия;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б) патроны светозвукового действия;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в) патроны к гражданскому спортивному и охотничьему оружию: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proofErr w:type="gramStart"/>
      <w:r w:rsidRPr="00D827A8">
        <w:t>огнестрельному</w:t>
      </w:r>
      <w:proofErr w:type="gramEnd"/>
      <w:r w:rsidRPr="00D827A8">
        <w:t xml:space="preserve"> с нарезным стволом;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огнестрельному гладкоствольному;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пневматическому;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г) патроны сигнальные к огнестрельному и (или) сигнальному оружию;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д) патроны к огнестрельным изделиям производственного назначения, конструктивно сходным с огнестрельным оружием;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е) патроны к служебному огнестрельному оружию: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гладкоствольному и нарезному короткоствольному;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ограниченного поражения;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ж) патроны, производимые только для экспорта в соответствии с техническими требованиями стран-импортеров;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з) патроны испытательные: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для оружия с нарезным стволом;</w:t>
      </w:r>
    </w:p>
    <w:p w:rsidR="00D827A8" w:rsidRPr="00D827A8" w:rsidRDefault="00D827A8" w:rsidP="00D827A8">
      <w:pPr>
        <w:pStyle w:val="s1"/>
        <w:spacing w:before="0" w:beforeAutospacing="0" w:after="0" w:afterAutospacing="0"/>
        <w:jc w:val="both"/>
      </w:pPr>
      <w:r w:rsidRPr="00D827A8">
        <w:t>для гладкоствольного оружия.</w:t>
      </w:r>
    </w:p>
    <w:p w:rsidR="00D827A8" w:rsidRPr="002C2C12" w:rsidRDefault="00D827A8" w:rsidP="00D827A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D827A8">
        <w:lastRenderedPageBreak/>
        <w:t xml:space="preserve">13. Изделия, конструктивно сходные с огнестрельным оружием, пневматическим оружием и холодным оружием, а также способные применяться при совершении акта незаконного вмешательства в качестве таких видов оружия (за исключением перемещаемых в зону транспортной безопасности объекта транспортной инфраструктуры или транспортного средства в целях обеспечения их деятельности и обслуживания, находящихся на них физических лиц изделий, сертифицированных в качестве изделий хозяйственно-бытового и производственного назначения, а </w:t>
      </w:r>
      <w:r w:rsidRPr="002C2C12">
        <w:rPr>
          <w:color w:val="000000" w:themeColor="text1"/>
        </w:rPr>
        <w:t xml:space="preserve">также столовых приборов, соответствующих параметрам и размерам, установленным </w:t>
      </w:r>
      <w:hyperlink r:id="rId7" w:anchor="/document/404933667/entry/3" w:history="1">
        <w:r w:rsidRPr="002C2C12">
          <w:rPr>
            <w:rStyle w:val="a3"/>
            <w:color w:val="000000" w:themeColor="text1"/>
            <w:u w:val="none"/>
          </w:rPr>
          <w:t>разделами 3</w:t>
        </w:r>
      </w:hyperlink>
      <w:r w:rsidRPr="002C2C12">
        <w:rPr>
          <w:color w:val="000000" w:themeColor="text1"/>
        </w:rPr>
        <w:t xml:space="preserve">, </w:t>
      </w:r>
      <w:hyperlink r:id="rId8" w:anchor="/document/404933667/entry/4" w:history="1">
        <w:r w:rsidRPr="002C2C12">
          <w:rPr>
            <w:rStyle w:val="a3"/>
            <w:color w:val="000000" w:themeColor="text1"/>
            <w:u w:val="none"/>
          </w:rPr>
          <w:t>4</w:t>
        </w:r>
      </w:hyperlink>
      <w:r w:rsidRPr="002C2C12">
        <w:rPr>
          <w:color w:val="000000" w:themeColor="text1"/>
        </w:rPr>
        <w:t xml:space="preserve"> ГОСТ Р 51687-2021 </w:t>
      </w:r>
      <w:r w:rsidR="00623E6A">
        <w:rPr>
          <w:color w:val="000000" w:themeColor="text1"/>
        </w:rPr>
        <w:t>«</w:t>
      </w:r>
      <w:bookmarkStart w:id="0" w:name="_GoBack"/>
      <w:bookmarkEnd w:id="0"/>
      <w:r w:rsidRPr="002C2C12">
        <w:rPr>
          <w:color w:val="000000" w:themeColor="text1"/>
        </w:rPr>
        <w:t xml:space="preserve">Национальный стандарт Российской Федерации. Приборы столовые и принадлежности кухонные из </w:t>
      </w:r>
      <w:proofErr w:type="gramStart"/>
      <w:r w:rsidRPr="002C2C12">
        <w:rPr>
          <w:color w:val="000000" w:themeColor="text1"/>
        </w:rPr>
        <w:t>коррозионно-стойкой</w:t>
      </w:r>
      <w:proofErr w:type="gramEnd"/>
      <w:r w:rsidRPr="002C2C12">
        <w:rPr>
          <w:color w:val="000000" w:themeColor="text1"/>
        </w:rPr>
        <w:t xml:space="preserve"> стали. Общие технические условия</w:t>
      </w:r>
      <w:r w:rsidR="00623E6A">
        <w:rPr>
          <w:color w:val="000000" w:themeColor="text1"/>
        </w:rPr>
        <w:t>»</w:t>
      </w:r>
      <w:r w:rsidRPr="002C2C12">
        <w:rPr>
          <w:color w:val="000000" w:themeColor="text1"/>
        </w:rPr>
        <w:t xml:space="preserve"> (утвержден </w:t>
      </w:r>
      <w:hyperlink r:id="rId9" w:anchor="/document/403218058/entry/0" w:history="1">
        <w:r w:rsidRPr="002C2C12">
          <w:rPr>
            <w:rStyle w:val="a3"/>
            <w:color w:val="000000" w:themeColor="text1"/>
            <w:u w:val="none"/>
          </w:rPr>
          <w:t>приказом</w:t>
        </w:r>
      </w:hyperlink>
      <w:r w:rsidRPr="002C2C12">
        <w:rPr>
          <w:color w:val="000000" w:themeColor="text1"/>
        </w:rPr>
        <w:t xml:space="preserve"> </w:t>
      </w:r>
      <w:proofErr w:type="spellStart"/>
      <w:r w:rsidRPr="002C2C12">
        <w:rPr>
          <w:color w:val="000000" w:themeColor="text1"/>
        </w:rPr>
        <w:t>Росстандарта</w:t>
      </w:r>
      <w:proofErr w:type="spellEnd"/>
      <w:r w:rsidRPr="002C2C12">
        <w:rPr>
          <w:color w:val="000000" w:themeColor="text1"/>
        </w:rPr>
        <w:t xml:space="preserve"> от 30 ноября 2021 г. </w:t>
      </w:r>
      <w:r w:rsidR="00623E6A">
        <w:rPr>
          <w:color w:val="000000" w:themeColor="text1"/>
        </w:rPr>
        <w:t>№</w:t>
      </w:r>
      <w:r w:rsidRPr="002C2C12">
        <w:rPr>
          <w:color w:val="000000" w:themeColor="text1"/>
        </w:rPr>
        <w:t> 1654-ст, введен в действие с 1 марта 2022 г.).</w:t>
      </w:r>
    </w:p>
    <w:p w:rsidR="00486C35" w:rsidRDefault="00486C35"/>
    <w:sectPr w:rsidR="0048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A8"/>
    <w:rsid w:val="002C2C12"/>
    <w:rsid w:val="00486C35"/>
    <w:rsid w:val="00623E6A"/>
    <w:rsid w:val="00D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827A8"/>
  </w:style>
  <w:style w:type="character" w:styleId="a3">
    <w:name w:val="Hyperlink"/>
    <w:basedOn w:val="a0"/>
    <w:uiPriority w:val="99"/>
    <w:semiHidden/>
    <w:unhideWhenUsed/>
    <w:rsid w:val="00D827A8"/>
    <w:rPr>
      <w:color w:val="0000FF"/>
      <w:u w:val="single"/>
    </w:rPr>
  </w:style>
  <w:style w:type="character" w:styleId="a4">
    <w:name w:val="Emphasis"/>
    <w:basedOn w:val="a0"/>
    <w:uiPriority w:val="20"/>
    <w:qFormat/>
    <w:rsid w:val="00D827A8"/>
    <w:rPr>
      <w:i/>
      <w:iCs/>
    </w:rPr>
  </w:style>
  <w:style w:type="paragraph" w:customStyle="1" w:styleId="s3">
    <w:name w:val="s_3"/>
    <w:basedOn w:val="a"/>
    <w:rsid w:val="00D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827A8"/>
  </w:style>
  <w:style w:type="character" w:styleId="a3">
    <w:name w:val="Hyperlink"/>
    <w:basedOn w:val="a0"/>
    <w:uiPriority w:val="99"/>
    <w:semiHidden/>
    <w:unhideWhenUsed/>
    <w:rsid w:val="00D827A8"/>
    <w:rPr>
      <w:color w:val="0000FF"/>
      <w:u w:val="single"/>
    </w:rPr>
  </w:style>
  <w:style w:type="character" w:styleId="a4">
    <w:name w:val="Emphasis"/>
    <w:basedOn w:val="a0"/>
    <w:uiPriority w:val="20"/>
    <w:qFormat/>
    <w:rsid w:val="00D827A8"/>
    <w:rPr>
      <w:i/>
      <w:iCs/>
    </w:rPr>
  </w:style>
  <w:style w:type="paragraph" w:customStyle="1" w:styleId="s3">
    <w:name w:val="s_3"/>
    <w:basedOn w:val="a"/>
    <w:rsid w:val="00D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9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7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6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7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0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3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Ефремычева</dc:creator>
  <cp:lastModifiedBy>Ксения Александровна Ефремычева</cp:lastModifiedBy>
  <cp:revision>2</cp:revision>
  <dcterms:created xsi:type="dcterms:W3CDTF">2025-04-10T22:44:00Z</dcterms:created>
  <dcterms:modified xsi:type="dcterms:W3CDTF">2025-04-10T22:55:00Z</dcterms:modified>
</cp:coreProperties>
</file>